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8E0F7" w14:textId="5F95A06F" w:rsidR="00C337D0" w:rsidRDefault="005C4EDE" w:rsidP="007A4808">
      <w:pPr>
        <w:pStyle w:val="Heading2"/>
        <w:spacing w:before="0" w:line="480" w:lineRule="auto"/>
        <w:contextualSpacing/>
        <w:jc w:val="center"/>
        <w:rPr>
          <w:rFonts w:cs="Times New Roman"/>
        </w:rPr>
      </w:pPr>
      <w:r w:rsidRPr="00EB5CDB">
        <w:rPr>
          <w:rFonts w:cs="Times New Roman"/>
        </w:rPr>
        <w:t xml:space="preserve">Myths </w:t>
      </w:r>
      <w:r w:rsidR="007C1992">
        <w:rPr>
          <w:rFonts w:cs="Times New Roman"/>
        </w:rPr>
        <w:t xml:space="preserve">and facts </w:t>
      </w:r>
      <w:r w:rsidRPr="00EB5CDB">
        <w:rPr>
          <w:rFonts w:cs="Times New Roman"/>
        </w:rPr>
        <w:t xml:space="preserve">about suicide </w:t>
      </w:r>
    </w:p>
    <w:p w14:paraId="2294D751" w14:textId="2629ED9C" w:rsidR="005C4EDE" w:rsidRDefault="00C337D0" w:rsidP="005C4EDE">
      <w:pPr>
        <w:pStyle w:val="NoSpacing"/>
        <w:spacing w:line="480" w:lineRule="auto"/>
        <w:ind w:firstLine="720"/>
        <w:contextualSpacing/>
        <w:rPr>
          <w:rFonts w:asciiTheme="majorHAnsi" w:eastAsiaTheme="majorEastAsia" w:hAnsiTheme="majorHAnsi" w:cs="Times New Roman"/>
        </w:rPr>
      </w:pPr>
      <w:r>
        <w:rPr>
          <w:rFonts w:asciiTheme="majorHAnsi" w:eastAsiaTheme="majorEastAsia" w:hAnsiTheme="majorHAnsi" w:cs="Times New Roman"/>
        </w:rPr>
        <w:t xml:space="preserve">While we present the most common myths about suicide here, </w:t>
      </w:r>
      <w:r w:rsidR="005C4EDE" w:rsidRPr="00EB5CDB">
        <w:rPr>
          <w:rFonts w:asciiTheme="majorHAnsi" w:eastAsiaTheme="majorEastAsia" w:hAnsiTheme="majorHAnsi" w:cs="Times New Roman"/>
        </w:rPr>
        <w:t xml:space="preserve">Thomas Joiner’s (2010) text, </w:t>
      </w:r>
      <w:r w:rsidR="005C4EDE" w:rsidRPr="00EB5CDB">
        <w:rPr>
          <w:rFonts w:asciiTheme="majorHAnsi" w:eastAsiaTheme="majorEastAsia" w:hAnsiTheme="majorHAnsi" w:cs="Times New Roman"/>
          <w:i/>
        </w:rPr>
        <w:t>Myths About Suicide</w:t>
      </w:r>
      <w:r w:rsidR="005C4EDE" w:rsidRPr="00EB5CDB">
        <w:rPr>
          <w:rFonts w:asciiTheme="majorHAnsi" w:eastAsiaTheme="majorEastAsia" w:hAnsiTheme="majorHAnsi" w:cs="Times New Roman"/>
        </w:rPr>
        <w:t>, is the most comprehensive review of myths available</w:t>
      </w:r>
      <w:r w:rsidR="005C4EDE">
        <w:rPr>
          <w:rFonts w:asciiTheme="majorHAnsi" w:eastAsiaTheme="majorEastAsia" w:hAnsiTheme="majorHAnsi" w:cs="Times New Roman"/>
        </w:rPr>
        <w:t>; you can hear Joiner speak about these myths in a</w:t>
      </w:r>
      <w:r w:rsidR="005C4EDE" w:rsidRPr="00EB5CDB">
        <w:rPr>
          <w:rFonts w:asciiTheme="majorHAnsi" w:eastAsiaTheme="majorEastAsia" w:hAnsiTheme="majorHAnsi" w:cs="Times New Roman"/>
        </w:rPr>
        <w:t xml:space="preserve"> 50</w:t>
      </w:r>
      <w:r w:rsidR="005C4EDE">
        <w:rPr>
          <w:rFonts w:asciiTheme="majorHAnsi" w:eastAsiaTheme="majorEastAsia" w:hAnsiTheme="majorHAnsi" w:cs="Times New Roman"/>
        </w:rPr>
        <w:t>-</w:t>
      </w:r>
      <w:r w:rsidR="005C4EDE" w:rsidRPr="00EB5CDB">
        <w:rPr>
          <w:rFonts w:asciiTheme="majorHAnsi" w:eastAsiaTheme="majorEastAsia" w:hAnsiTheme="majorHAnsi" w:cs="Times New Roman"/>
        </w:rPr>
        <w:t xml:space="preserve">minute </w:t>
      </w:r>
      <w:r w:rsidR="005C4EDE">
        <w:rPr>
          <w:rFonts w:asciiTheme="majorHAnsi" w:eastAsiaTheme="majorEastAsia" w:hAnsiTheme="majorHAnsi" w:cs="Times New Roman"/>
        </w:rPr>
        <w:t>video</w:t>
      </w:r>
      <w:r w:rsidR="005C4EDE" w:rsidRPr="00EB5CDB">
        <w:rPr>
          <w:rFonts w:asciiTheme="majorHAnsi" w:eastAsiaTheme="majorEastAsia" w:hAnsiTheme="majorHAnsi" w:cs="Times New Roman"/>
        </w:rPr>
        <w:t xml:space="preserve"> available on YouTube (</w:t>
      </w:r>
      <w:hyperlink r:id="rId6" w:history="1">
        <w:r w:rsidR="005C4EDE" w:rsidRPr="00EB5CDB">
          <w:rPr>
            <w:rStyle w:val="Hyperlink"/>
            <w:rFonts w:asciiTheme="majorHAnsi" w:eastAsiaTheme="majorEastAsia" w:hAnsiTheme="majorHAnsi" w:cs="Times New Roman"/>
          </w:rPr>
          <w:t>http://youtu.be/-EKve7ZsGxE</w:t>
        </w:r>
      </w:hyperlink>
      <w:r w:rsidR="005C4EDE" w:rsidRPr="00EB5CDB">
        <w:rPr>
          <w:rFonts w:asciiTheme="majorHAnsi" w:eastAsiaTheme="majorEastAsia" w:hAnsiTheme="majorHAnsi" w:cs="Times New Roman"/>
        </w:rPr>
        <w:t xml:space="preserve">). </w:t>
      </w:r>
    </w:p>
    <w:p w14:paraId="151A353B" w14:textId="77777777" w:rsidR="00C337D0" w:rsidRPr="00EB5CDB" w:rsidRDefault="00C337D0" w:rsidP="005C4EDE">
      <w:pPr>
        <w:pStyle w:val="NoSpacing"/>
        <w:spacing w:line="480" w:lineRule="auto"/>
        <w:ind w:firstLine="720"/>
        <w:contextualSpacing/>
        <w:rPr>
          <w:rFonts w:asciiTheme="majorHAnsi" w:eastAsiaTheme="majorEastAsia" w:hAnsiTheme="majorHAnsi" w:cs="Times New Roman"/>
        </w:rPr>
      </w:pPr>
    </w:p>
    <w:p w14:paraId="4314F426" w14:textId="49BEE32B" w:rsidR="005C4EDE" w:rsidRPr="00EB5CDB" w:rsidRDefault="005C4EDE" w:rsidP="000B141A">
      <w:pPr>
        <w:pStyle w:val="NoSpacing"/>
        <w:shd w:val="clear" w:color="auto" w:fill="E5DFEC" w:themeFill="accent4" w:themeFillTint="33"/>
        <w:spacing w:line="480" w:lineRule="auto"/>
        <w:contextualSpacing/>
        <w:rPr>
          <w:rFonts w:asciiTheme="majorHAnsi" w:eastAsiaTheme="majorEastAsia" w:hAnsiTheme="majorHAnsi" w:cs="Times New Roman"/>
        </w:rPr>
      </w:pPr>
      <w:r w:rsidRPr="00EB5CDB">
        <w:rPr>
          <w:rFonts w:asciiTheme="majorHAnsi" w:eastAsiaTheme="majorEastAsia" w:hAnsiTheme="majorHAnsi" w:cs="Times New Roman"/>
          <w:b/>
        </w:rPr>
        <w:t>Myth:</w:t>
      </w:r>
      <w:r w:rsidRPr="00EB5CDB">
        <w:rPr>
          <w:rFonts w:asciiTheme="majorHAnsi" w:eastAsiaTheme="majorEastAsia" w:hAnsiTheme="majorHAnsi" w:cs="Times New Roman"/>
        </w:rPr>
        <w:t xml:space="preserve"> If I ask </w:t>
      </w:r>
      <w:r w:rsidR="007A4808">
        <w:rPr>
          <w:rFonts w:asciiTheme="majorHAnsi" w:eastAsiaTheme="majorEastAsia" w:hAnsiTheme="majorHAnsi" w:cs="Times New Roman"/>
        </w:rPr>
        <w:t>a</w:t>
      </w:r>
      <w:r w:rsidRPr="00EB5CDB">
        <w:rPr>
          <w:rFonts w:asciiTheme="majorHAnsi" w:eastAsiaTheme="majorEastAsia" w:hAnsiTheme="majorHAnsi" w:cs="Times New Roman"/>
        </w:rPr>
        <w:t xml:space="preserve"> student about suicidal </w:t>
      </w:r>
      <w:proofErr w:type="gramStart"/>
      <w:r w:rsidRPr="00EB5CDB">
        <w:rPr>
          <w:rFonts w:asciiTheme="majorHAnsi" w:eastAsiaTheme="majorEastAsia" w:hAnsiTheme="majorHAnsi" w:cs="Times New Roman"/>
        </w:rPr>
        <w:t>ideation</w:t>
      </w:r>
      <w:proofErr w:type="gramEnd"/>
      <w:r w:rsidRPr="00EB5CDB">
        <w:rPr>
          <w:rFonts w:asciiTheme="majorHAnsi" w:eastAsiaTheme="majorEastAsia" w:hAnsiTheme="majorHAnsi" w:cs="Times New Roman"/>
        </w:rPr>
        <w:t xml:space="preserve"> I will put the idea in </w:t>
      </w:r>
      <w:r w:rsidR="005E0207">
        <w:rPr>
          <w:rFonts w:asciiTheme="majorHAnsi" w:eastAsiaTheme="majorEastAsia" w:hAnsiTheme="majorHAnsi" w:cs="Times New Roman"/>
        </w:rPr>
        <w:t>t</w:t>
      </w:r>
      <w:r w:rsidRPr="00EB5CDB">
        <w:rPr>
          <w:rFonts w:asciiTheme="majorHAnsi" w:eastAsiaTheme="majorEastAsia" w:hAnsiTheme="majorHAnsi" w:cs="Times New Roman"/>
        </w:rPr>
        <w:t>he</w:t>
      </w:r>
      <w:r w:rsidR="005E0207">
        <w:rPr>
          <w:rFonts w:asciiTheme="majorHAnsi" w:eastAsiaTheme="majorEastAsia" w:hAnsiTheme="majorHAnsi" w:cs="Times New Roman"/>
        </w:rPr>
        <w:t>i</w:t>
      </w:r>
      <w:r w:rsidRPr="00EB5CDB">
        <w:rPr>
          <w:rFonts w:asciiTheme="majorHAnsi" w:eastAsiaTheme="majorEastAsia" w:hAnsiTheme="majorHAnsi" w:cs="Times New Roman"/>
        </w:rPr>
        <w:t>r head</w:t>
      </w:r>
    </w:p>
    <w:p w14:paraId="15E738B7" w14:textId="53A1B857" w:rsidR="005C4EDE" w:rsidRPr="00EB5CDB" w:rsidRDefault="005C4EDE" w:rsidP="005C4EDE">
      <w:pPr>
        <w:pStyle w:val="NoSpacing"/>
        <w:spacing w:line="480" w:lineRule="auto"/>
        <w:contextualSpacing/>
        <w:rPr>
          <w:rFonts w:asciiTheme="majorHAnsi" w:eastAsiaTheme="majorEastAsia" w:hAnsiTheme="majorHAnsi" w:cs="Times New Roman"/>
        </w:rPr>
      </w:pPr>
      <w:r w:rsidRPr="00EB5CDB">
        <w:rPr>
          <w:rFonts w:asciiTheme="majorHAnsi" w:eastAsiaTheme="majorEastAsia" w:hAnsiTheme="majorHAnsi" w:cs="Times New Roman"/>
          <w:b/>
        </w:rPr>
        <w:t>Fact:</w:t>
      </w:r>
      <w:r w:rsidRPr="00EB5CDB">
        <w:rPr>
          <w:rFonts w:asciiTheme="majorHAnsi" w:eastAsiaTheme="majorEastAsia" w:hAnsiTheme="majorHAnsi" w:cs="Times New Roman"/>
        </w:rPr>
        <w:t xml:space="preserve"> </w:t>
      </w:r>
      <w:r>
        <w:rPr>
          <w:rFonts w:asciiTheme="majorHAnsi" w:eastAsiaTheme="majorEastAsia" w:hAnsiTheme="majorHAnsi" w:cs="Times New Roman"/>
        </w:rPr>
        <w:t>Asking</w:t>
      </w:r>
      <w:r w:rsidRPr="00EB5CDB">
        <w:rPr>
          <w:rFonts w:asciiTheme="majorHAnsi" w:eastAsiaTheme="majorEastAsia" w:hAnsiTheme="majorHAnsi" w:cs="Times New Roman"/>
        </w:rPr>
        <w:t xml:space="preserve"> someone </w:t>
      </w:r>
      <w:r>
        <w:rPr>
          <w:rFonts w:asciiTheme="majorHAnsi" w:eastAsiaTheme="majorEastAsia" w:hAnsiTheme="majorHAnsi" w:cs="Times New Roman"/>
        </w:rPr>
        <w:t xml:space="preserve">about suicide will not </w:t>
      </w:r>
      <w:r w:rsidRPr="00EB5CDB">
        <w:rPr>
          <w:rFonts w:asciiTheme="majorHAnsi" w:eastAsiaTheme="majorEastAsia" w:hAnsiTheme="majorHAnsi" w:cs="Times New Roman"/>
        </w:rPr>
        <w:t xml:space="preserve">make </w:t>
      </w:r>
      <w:r>
        <w:rPr>
          <w:rFonts w:asciiTheme="majorHAnsi" w:eastAsiaTheme="majorEastAsia" w:hAnsiTheme="majorHAnsi" w:cs="Times New Roman"/>
        </w:rPr>
        <w:t>him or her</w:t>
      </w:r>
      <w:r w:rsidRPr="00EB5CDB">
        <w:rPr>
          <w:rFonts w:asciiTheme="majorHAnsi" w:eastAsiaTheme="majorEastAsia" w:hAnsiTheme="majorHAnsi" w:cs="Times New Roman"/>
        </w:rPr>
        <w:t xml:space="preserve"> suicidal.</w:t>
      </w:r>
      <w:r>
        <w:rPr>
          <w:rFonts w:asciiTheme="majorHAnsi" w:eastAsiaTheme="majorEastAsia" w:hAnsiTheme="majorHAnsi" w:cs="Times New Roman"/>
        </w:rPr>
        <w:t xml:space="preserve"> </w:t>
      </w:r>
      <w:r w:rsidR="005E0207">
        <w:rPr>
          <w:rFonts w:asciiTheme="majorHAnsi" w:eastAsiaTheme="majorEastAsia" w:hAnsiTheme="majorHAnsi" w:cs="Times New Roman"/>
        </w:rPr>
        <w:t xml:space="preserve">Twenty </w:t>
      </w:r>
      <w:r w:rsidR="00D62147" w:rsidRPr="00D62147">
        <w:rPr>
          <w:rFonts w:asciiTheme="majorHAnsi" w:eastAsiaTheme="majorEastAsia" w:hAnsiTheme="majorHAnsi" w:cs="Times New Roman"/>
        </w:rPr>
        <w:t>years of research has shown that asking people if they are thinking about killing themselves decreases distress among those who have had recent thoughts of suicide, does not increase distress among those who have not had recent thoughts of suicide, and does not result in an increase in the number of people who think about suicide (</w:t>
      </w:r>
      <w:proofErr w:type="spellStart"/>
      <w:r w:rsidR="00D62147" w:rsidRPr="00D62147">
        <w:rPr>
          <w:rFonts w:asciiTheme="majorHAnsi" w:eastAsiaTheme="majorEastAsia" w:hAnsiTheme="majorHAnsi" w:cs="Times New Roman"/>
        </w:rPr>
        <w:t>DeCou</w:t>
      </w:r>
      <w:proofErr w:type="spellEnd"/>
      <w:r w:rsidR="00D62147" w:rsidRPr="00D62147">
        <w:rPr>
          <w:rFonts w:asciiTheme="majorHAnsi" w:eastAsiaTheme="majorEastAsia" w:hAnsiTheme="majorHAnsi" w:cs="Times New Roman"/>
        </w:rPr>
        <w:t xml:space="preserve"> &amp; Schumann, 2018; Gould et al., 2005). </w:t>
      </w:r>
      <w:r w:rsidR="007A4808">
        <w:rPr>
          <w:rFonts w:asciiTheme="majorHAnsi" w:eastAsiaTheme="majorEastAsia" w:hAnsiTheme="majorHAnsi" w:cs="Times New Roman"/>
        </w:rPr>
        <w:t xml:space="preserve"> Asking about it also allows the student to see that you are comfortable discussing it and that you are therefore a </w:t>
      </w:r>
      <w:r w:rsidR="007A4808" w:rsidRPr="007A4808">
        <w:rPr>
          <w:rFonts w:asciiTheme="majorHAnsi" w:eastAsiaTheme="majorEastAsia" w:hAnsiTheme="majorHAnsi" w:cs="Times New Roman"/>
          <w:i/>
        </w:rPr>
        <w:t>safe</w:t>
      </w:r>
      <w:r w:rsidR="007A4808">
        <w:rPr>
          <w:rFonts w:asciiTheme="majorHAnsi" w:eastAsiaTheme="majorEastAsia" w:hAnsiTheme="majorHAnsi" w:cs="Times New Roman"/>
        </w:rPr>
        <w:t xml:space="preserve"> person to share their thoughts with as you are open to this conversation and will not judge them. </w:t>
      </w:r>
    </w:p>
    <w:p w14:paraId="62776EF7" w14:textId="77777777" w:rsidR="005C4EDE" w:rsidRPr="00EB5CDB" w:rsidRDefault="005C4EDE" w:rsidP="005C4EDE">
      <w:pPr>
        <w:pStyle w:val="NoSpacing"/>
        <w:spacing w:line="480" w:lineRule="auto"/>
        <w:contextualSpacing/>
        <w:rPr>
          <w:rFonts w:asciiTheme="majorHAnsi" w:eastAsiaTheme="majorEastAsia" w:hAnsiTheme="majorHAnsi" w:cs="Times New Roman"/>
        </w:rPr>
      </w:pPr>
    </w:p>
    <w:p w14:paraId="1AE8D333" w14:textId="3A21D98A" w:rsidR="005C4EDE" w:rsidRPr="00EB5CDB" w:rsidRDefault="005C4EDE" w:rsidP="000B141A">
      <w:pPr>
        <w:pStyle w:val="NoSpacing"/>
        <w:shd w:val="clear" w:color="auto" w:fill="E5DFEC" w:themeFill="accent4" w:themeFillTint="33"/>
        <w:spacing w:line="480" w:lineRule="auto"/>
        <w:contextualSpacing/>
        <w:rPr>
          <w:rFonts w:asciiTheme="majorHAnsi" w:eastAsiaTheme="majorEastAsia" w:hAnsiTheme="majorHAnsi" w:cs="Times New Roman"/>
        </w:rPr>
      </w:pPr>
      <w:r w:rsidRPr="00EB5CDB">
        <w:rPr>
          <w:rFonts w:asciiTheme="majorHAnsi" w:eastAsiaTheme="majorEastAsia" w:hAnsiTheme="majorHAnsi" w:cs="Times New Roman"/>
          <w:b/>
        </w:rPr>
        <w:t>Myth:</w:t>
      </w:r>
      <w:r w:rsidRPr="00EB5CDB">
        <w:rPr>
          <w:rFonts w:asciiTheme="majorHAnsi" w:eastAsiaTheme="majorEastAsia" w:hAnsiTheme="majorHAnsi" w:cs="Times New Roman"/>
        </w:rPr>
        <w:t xml:space="preserve"> If </w:t>
      </w:r>
      <w:r w:rsidR="007A4808">
        <w:rPr>
          <w:rFonts w:asciiTheme="majorHAnsi" w:eastAsiaTheme="majorEastAsia" w:hAnsiTheme="majorHAnsi" w:cs="Times New Roman"/>
        </w:rPr>
        <w:t>a</w:t>
      </w:r>
      <w:r w:rsidRPr="00EB5CDB">
        <w:rPr>
          <w:rFonts w:asciiTheme="majorHAnsi" w:eastAsiaTheme="majorEastAsia" w:hAnsiTheme="majorHAnsi" w:cs="Times New Roman"/>
        </w:rPr>
        <w:t xml:space="preserve"> student really wants to die by suicide there is nothing I can do about it. </w:t>
      </w:r>
    </w:p>
    <w:p w14:paraId="70FAFA5B" w14:textId="13367E96" w:rsidR="005C4EDE" w:rsidRPr="00EB5CDB" w:rsidRDefault="005C4EDE" w:rsidP="005C4EDE">
      <w:pPr>
        <w:pStyle w:val="NoSpacing"/>
        <w:spacing w:line="480" w:lineRule="auto"/>
        <w:contextualSpacing/>
        <w:rPr>
          <w:rFonts w:asciiTheme="majorHAnsi" w:eastAsiaTheme="majorEastAsia" w:hAnsiTheme="majorHAnsi" w:cs="Times New Roman"/>
        </w:rPr>
      </w:pPr>
      <w:r w:rsidRPr="00EB5CDB">
        <w:rPr>
          <w:rFonts w:asciiTheme="majorHAnsi" w:eastAsiaTheme="majorEastAsia" w:hAnsiTheme="majorHAnsi" w:cs="Times New Roman"/>
          <w:b/>
        </w:rPr>
        <w:t xml:space="preserve">Fact: </w:t>
      </w:r>
      <w:r w:rsidR="00D62147" w:rsidRPr="00D62147">
        <w:rPr>
          <w:rFonts w:asciiTheme="majorHAnsi" w:eastAsiaTheme="majorEastAsia" w:hAnsiTheme="majorHAnsi" w:cs="Times New Roman"/>
        </w:rPr>
        <w:t xml:space="preserve">Even students at the highest risk for suicide still have part of them that wants to live. We agree with the </w:t>
      </w:r>
      <w:proofErr w:type="spellStart"/>
      <w:r w:rsidR="00D62147" w:rsidRPr="00D62147">
        <w:rPr>
          <w:rFonts w:asciiTheme="majorHAnsi" w:eastAsiaTheme="majorEastAsia" w:hAnsiTheme="majorHAnsi" w:cs="Times New Roman"/>
        </w:rPr>
        <w:t>ZeroSuicide</w:t>
      </w:r>
      <w:proofErr w:type="spellEnd"/>
      <w:r w:rsidR="00D62147" w:rsidRPr="00D62147">
        <w:rPr>
          <w:rFonts w:asciiTheme="majorHAnsi" w:eastAsiaTheme="majorEastAsia" w:hAnsiTheme="majorHAnsi" w:cs="Times New Roman"/>
        </w:rPr>
        <w:t xml:space="preserve"> initiative’s assumption that professionals should do everything possible until the last minute to prevent a suicide (Brodsky et al., 2018). </w:t>
      </w:r>
      <w:r w:rsidRPr="00EB5CDB">
        <w:rPr>
          <w:rFonts w:asciiTheme="majorHAnsi" w:eastAsiaTheme="majorEastAsia" w:hAnsiTheme="majorHAnsi" w:cs="Times New Roman"/>
        </w:rPr>
        <w:t xml:space="preserve">Addressing underlying psychopathology, improving social connectedness (peers and parents), use of medication when appropriate, </w:t>
      </w:r>
      <w:r>
        <w:rPr>
          <w:rFonts w:asciiTheme="majorHAnsi" w:eastAsiaTheme="majorEastAsia" w:hAnsiTheme="majorHAnsi" w:cs="Times New Roman"/>
        </w:rPr>
        <w:t xml:space="preserve">and </w:t>
      </w:r>
      <w:r w:rsidRPr="00EB5CDB">
        <w:rPr>
          <w:rFonts w:asciiTheme="majorHAnsi" w:eastAsiaTheme="majorEastAsia" w:hAnsiTheme="majorHAnsi" w:cs="Times New Roman"/>
        </w:rPr>
        <w:t>developing coping skills</w:t>
      </w:r>
      <w:r>
        <w:rPr>
          <w:rFonts w:asciiTheme="majorHAnsi" w:eastAsiaTheme="majorEastAsia" w:hAnsiTheme="majorHAnsi" w:cs="Times New Roman"/>
        </w:rPr>
        <w:t xml:space="preserve"> </w:t>
      </w:r>
      <w:r w:rsidRPr="00EB5CDB">
        <w:rPr>
          <w:rFonts w:asciiTheme="majorHAnsi" w:eastAsiaTheme="majorEastAsia" w:hAnsiTheme="majorHAnsi" w:cs="Times New Roman"/>
        </w:rPr>
        <w:t>and a positive school environment are just a few of the ways that we can prevent suicide.</w:t>
      </w:r>
      <w:r>
        <w:rPr>
          <w:rFonts w:asciiTheme="majorHAnsi" w:eastAsiaTheme="majorEastAsia" w:hAnsiTheme="majorHAnsi" w:cs="Times New Roman"/>
        </w:rPr>
        <w:t xml:space="preserve"> </w:t>
      </w:r>
    </w:p>
    <w:p w14:paraId="6763630D" w14:textId="77777777" w:rsidR="005C4EDE" w:rsidRPr="00EB5CDB" w:rsidRDefault="005C4EDE" w:rsidP="005C4EDE">
      <w:pPr>
        <w:pStyle w:val="NoSpacing"/>
        <w:spacing w:line="480" w:lineRule="auto"/>
        <w:contextualSpacing/>
        <w:rPr>
          <w:rFonts w:asciiTheme="majorHAnsi" w:eastAsiaTheme="majorEastAsia" w:hAnsiTheme="majorHAnsi" w:cs="Times New Roman"/>
        </w:rPr>
      </w:pPr>
    </w:p>
    <w:p w14:paraId="6ADBDC70" w14:textId="77777777" w:rsidR="005C4EDE" w:rsidRPr="00EB5CDB" w:rsidRDefault="005C4EDE" w:rsidP="000B141A">
      <w:pPr>
        <w:pStyle w:val="NoSpacing"/>
        <w:shd w:val="clear" w:color="auto" w:fill="E5DFEC" w:themeFill="accent4" w:themeFillTint="33"/>
        <w:spacing w:line="480" w:lineRule="auto"/>
        <w:contextualSpacing/>
        <w:rPr>
          <w:rFonts w:asciiTheme="majorHAnsi" w:eastAsiaTheme="majorEastAsia" w:hAnsiTheme="majorHAnsi" w:cs="Times New Roman"/>
        </w:rPr>
      </w:pPr>
      <w:r w:rsidRPr="00EB5CDB">
        <w:rPr>
          <w:rFonts w:asciiTheme="majorHAnsi" w:eastAsiaTheme="majorEastAsia" w:hAnsiTheme="majorHAnsi" w:cs="Times New Roman"/>
          <w:b/>
        </w:rPr>
        <w:t>Myth:</w:t>
      </w:r>
      <w:r w:rsidRPr="00EB5CDB">
        <w:rPr>
          <w:rFonts w:asciiTheme="majorHAnsi" w:eastAsiaTheme="majorEastAsia" w:hAnsiTheme="majorHAnsi" w:cs="Times New Roman"/>
        </w:rPr>
        <w:t xml:space="preserve"> My student is not at risk for suicide because he just signed a no</w:t>
      </w:r>
      <w:r>
        <w:rPr>
          <w:rFonts w:asciiTheme="majorHAnsi" w:eastAsiaTheme="majorEastAsia" w:hAnsiTheme="majorHAnsi" w:cs="Times New Roman"/>
        </w:rPr>
        <w:t>-</w:t>
      </w:r>
      <w:r w:rsidRPr="00EB5CDB">
        <w:rPr>
          <w:rFonts w:asciiTheme="majorHAnsi" w:eastAsiaTheme="majorEastAsia" w:hAnsiTheme="majorHAnsi" w:cs="Times New Roman"/>
        </w:rPr>
        <w:t xml:space="preserve">harm contract, he is a football player with a big game this weekend, and we had a really connecting conversation. </w:t>
      </w:r>
    </w:p>
    <w:p w14:paraId="0FA4920D" w14:textId="10407754" w:rsidR="005C4EDE" w:rsidRPr="00EB5CDB" w:rsidRDefault="005C4EDE" w:rsidP="005C4EDE">
      <w:pPr>
        <w:pStyle w:val="NoSpacing"/>
        <w:spacing w:line="480" w:lineRule="auto"/>
        <w:contextualSpacing/>
        <w:rPr>
          <w:rFonts w:asciiTheme="majorHAnsi" w:eastAsiaTheme="majorEastAsia" w:hAnsiTheme="majorHAnsi" w:cs="Times New Roman"/>
        </w:rPr>
      </w:pPr>
      <w:r w:rsidRPr="00EB5CDB">
        <w:rPr>
          <w:rFonts w:asciiTheme="majorHAnsi" w:eastAsiaTheme="majorEastAsia" w:hAnsiTheme="majorHAnsi" w:cs="Times New Roman"/>
          <w:b/>
        </w:rPr>
        <w:t xml:space="preserve">Fact: </w:t>
      </w:r>
      <w:r w:rsidRPr="00EB5CDB">
        <w:rPr>
          <w:rFonts w:asciiTheme="majorHAnsi" w:eastAsiaTheme="majorEastAsia" w:hAnsiTheme="majorHAnsi" w:cs="Times New Roman"/>
        </w:rPr>
        <w:t>No</w:t>
      </w:r>
      <w:r>
        <w:rPr>
          <w:rFonts w:asciiTheme="majorHAnsi" w:eastAsiaTheme="majorEastAsia" w:hAnsiTheme="majorHAnsi" w:cs="Times New Roman"/>
        </w:rPr>
        <w:t>-</w:t>
      </w:r>
      <w:r w:rsidRPr="00EB5CDB">
        <w:rPr>
          <w:rFonts w:asciiTheme="majorHAnsi" w:eastAsiaTheme="majorEastAsia" w:hAnsiTheme="majorHAnsi" w:cs="Times New Roman"/>
        </w:rPr>
        <w:t>harm contracts</w:t>
      </w:r>
      <w:r>
        <w:rPr>
          <w:rFonts w:asciiTheme="majorHAnsi" w:eastAsiaTheme="majorEastAsia" w:hAnsiTheme="majorHAnsi" w:cs="Times New Roman"/>
        </w:rPr>
        <w:t>, as opposed to safety plans,</w:t>
      </w:r>
      <w:r w:rsidRPr="00EB5CDB">
        <w:rPr>
          <w:rFonts w:asciiTheme="majorHAnsi" w:eastAsiaTheme="majorEastAsia" w:hAnsiTheme="majorHAnsi" w:cs="Times New Roman"/>
        </w:rPr>
        <w:t xml:space="preserve"> have no clinical value. Being an athlete or having a big event </w:t>
      </w:r>
      <w:proofErr w:type="gramStart"/>
      <w:r w:rsidRPr="00EB5CDB">
        <w:rPr>
          <w:rFonts w:asciiTheme="majorHAnsi" w:eastAsiaTheme="majorEastAsia" w:hAnsiTheme="majorHAnsi" w:cs="Times New Roman"/>
        </w:rPr>
        <w:t>in the near future</w:t>
      </w:r>
      <w:proofErr w:type="gramEnd"/>
      <w:r w:rsidRPr="00EB5CDB">
        <w:rPr>
          <w:rFonts w:asciiTheme="majorHAnsi" w:eastAsiaTheme="majorEastAsia" w:hAnsiTheme="majorHAnsi" w:cs="Times New Roman"/>
        </w:rPr>
        <w:t xml:space="preserve"> does not protect someone from suicide. </w:t>
      </w:r>
      <w:proofErr w:type="gramStart"/>
      <w:r w:rsidR="007A4808">
        <w:rPr>
          <w:rFonts w:asciiTheme="majorHAnsi" w:eastAsiaTheme="majorEastAsia" w:hAnsiTheme="majorHAnsi" w:cs="Times New Roman"/>
        </w:rPr>
        <w:t>Actually</w:t>
      </w:r>
      <w:r>
        <w:rPr>
          <w:rFonts w:asciiTheme="majorHAnsi" w:eastAsiaTheme="majorEastAsia" w:hAnsiTheme="majorHAnsi" w:cs="Times New Roman"/>
        </w:rPr>
        <w:t>, being</w:t>
      </w:r>
      <w:proofErr w:type="gramEnd"/>
      <w:r>
        <w:rPr>
          <w:rFonts w:asciiTheme="majorHAnsi" w:eastAsiaTheme="majorEastAsia" w:hAnsiTheme="majorHAnsi" w:cs="Times New Roman"/>
        </w:rPr>
        <w:t xml:space="preserve"> a star athlete in a highly competitive, time-consuming sport can serve as a barrier to connecting with peers and caring adults. Finally, a</w:t>
      </w:r>
      <w:r w:rsidRPr="00EB5CDB">
        <w:rPr>
          <w:rFonts w:asciiTheme="majorHAnsi" w:eastAsiaTheme="majorEastAsia" w:hAnsiTheme="majorHAnsi" w:cs="Times New Roman"/>
        </w:rPr>
        <w:t xml:space="preserve">s great as you are, having a really connecting conversation will not keep someone from dying by suicide. Future orientation, feeling valued and connected with others, and having safe adults </w:t>
      </w:r>
      <w:r>
        <w:rPr>
          <w:rFonts w:asciiTheme="majorHAnsi" w:eastAsiaTheme="majorEastAsia" w:hAnsiTheme="majorHAnsi" w:cs="Times New Roman"/>
        </w:rPr>
        <w:t xml:space="preserve">to </w:t>
      </w:r>
      <w:r w:rsidRPr="00EB5CDB">
        <w:rPr>
          <w:rFonts w:asciiTheme="majorHAnsi" w:eastAsiaTheme="majorEastAsia" w:hAnsiTheme="majorHAnsi" w:cs="Times New Roman"/>
        </w:rPr>
        <w:t xml:space="preserve">talk to are all factors that can increase the likelihood of </w:t>
      </w:r>
      <w:r>
        <w:rPr>
          <w:rFonts w:asciiTheme="majorHAnsi" w:eastAsiaTheme="majorEastAsia" w:hAnsiTheme="majorHAnsi" w:cs="Times New Roman"/>
        </w:rPr>
        <w:t xml:space="preserve">safety, but none are guarantees that someone will not die by suicide. </w:t>
      </w:r>
    </w:p>
    <w:p w14:paraId="3783BCCA" w14:textId="77777777" w:rsidR="005C4EDE" w:rsidRPr="00EB5CDB" w:rsidRDefault="005C4EDE" w:rsidP="005C4EDE">
      <w:pPr>
        <w:pStyle w:val="NoSpacing"/>
        <w:spacing w:line="480" w:lineRule="auto"/>
        <w:contextualSpacing/>
        <w:rPr>
          <w:rFonts w:asciiTheme="majorHAnsi" w:eastAsiaTheme="majorEastAsia" w:hAnsiTheme="majorHAnsi" w:cs="Times New Roman"/>
        </w:rPr>
      </w:pPr>
    </w:p>
    <w:p w14:paraId="53EE5079" w14:textId="78A4FDE9" w:rsidR="005C4EDE" w:rsidRPr="00EB5CDB" w:rsidRDefault="005C4EDE" w:rsidP="000B141A">
      <w:pPr>
        <w:pStyle w:val="NoSpacing"/>
        <w:shd w:val="clear" w:color="auto" w:fill="E5DFEC" w:themeFill="accent4" w:themeFillTint="33"/>
        <w:spacing w:line="480" w:lineRule="auto"/>
        <w:contextualSpacing/>
        <w:rPr>
          <w:rFonts w:asciiTheme="majorHAnsi" w:eastAsiaTheme="majorEastAsia" w:hAnsiTheme="majorHAnsi" w:cs="Times New Roman"/>
        </w:rPr>
      </w:pPr>
      <w:r w:rsidRPr="00EB5CDB">
        <w:rPr>
          <w:rFonts w:asciiTheme="majorHAnsi" w:eastAsiaTheme="majorEastAsia" w:hAnsiTheme="majorHAnsi" w:cs="Times New Roman"/>
          <w:b/>
        </w:rPr>
        <w:t>Myth:</w:t>
      </w:r>
      <w:r w:rsidRPr="00EB5CDB">
        <w:rPr>
          <w:rFonts w:asciiTheme="majorHAnsi" w:eastAsiaTheme="majorEastAsia" w:hAnsiTheme="majorHAnsi" w:cs="Times New Roman"/>
        </w:rPr>
        <w:t xml:space="preserve"> </w:t>
      </w:r>
      <w:r w:rsidR="00D62147" w:rsidRPr="00D62147">
        <w:rPr>
          <w:rFonts w:asciiTheme="majorHAnsi" w:eastAsiaTheme="majorEastAsia" w:hAnsiTheme="majorHAnsi" w:cs="Times New Roman"/>
        </w:rPr>
        <w:t>Students who talk about suicide all the time are not actually suicidal, therefore you don’t need to take the statements seriously.</w:t>
      </w:r>
    </w:p>
    <w:p w14:paraId="7892098C" w14:textId="7F94C388" w:rsidR="005C4EDE" w:rsidRDefault="005C4EDE" w:rsidP="005C4EDE">
      <w:pPr>
        <w:pStyle w:val="NoSpacing"/>
        <w:spacing w:line="480" w:lineRule="auto"/>
        <w:contextualSpacing/>
        <w:rPr>
          <w:rFonts w:asciiTheme="majorHAnsi" w:eastAsiaTheme="majorEastAsia" w:hAnsiTheme="majorHAnsi"/>
        </w:rPr>
      </w:pPr>
      <w:r w:rsidRPr="00EB5CDB">
        <w:rPr>
          <w:rFonts w:asciiTheme="majorHAnsi" w:eastAsiaTheme="majorEastAsia" w:hAnsiTheme="majorHAnsi" w:cs="Times New Roman"/>
          <w:b/>
        </w:rPr>
        <w:t>Fact:</w:t>
      </w:r>
      <w:r w:rsidRPr="00EB5CDB">
        <w:rPr>
          <w:rFonts w:asciiTheme="majorHAnsi" w:eastAsiaTheme="majorEastAsia" w:hAnsiTheme="majorHAnsi" w:cs="Times New Roman"/>
        </w:rPr>
        <w:t xml:space="preserve"> Students who talk about suicide are</w:t>
      </w:r>
      <w:r>
        <w:rPr>
          <w:rFonts w:asciiTheme="majorHAnsi" w:eastAsiaTheme="majorEastAsia" w:hAnsiTheme="majorHAnsi" w:cs="Times New Roman"/>
        </w:rPr>
        <w:t>,</w:t>
      </w:r>
      <w:r w:rsidRPr="00EB5CDB">
        <w:rPr>
          <w:rFonts w:asciiTheme="majorHAnsi" w:eastAsiaTheme="majorEastAsia" w:hAnsiTheme="majorHAnsi" w:cs="Times New Roman"/>
        </w:rPr>
        <w:t xml:space="preserve"> more likely than not</w:t>
      </w:r>
      <w:r>
        <w:rPr>
          <w:rFonts w:asciiTheme="majorHAnsi" w:eastAsiaTheme="majorEastAsia" w:hAnsiTheme="majorHAnsi" w:cs="Times New Roman"/>
        </w:rPr>
        <w:t>,</w:t>
      </w:r>
      <w:r w:rsidRPr="00EB5CDB">
        <w:rPr>
          <w:rFonts w:asciiTheme="majorHAnsi" w:eastAsiaTheme="majorEastAsia" w:hAnsiTheme="majorHAnsi" w:cs="Times New Roman"/>
        </w:rPr>
        <w:t xml:space="preserve"> </w:t>
      </w:r>
      <w:r w:rsidR="007A4808">
        <w:rPr>
          <w:rFonts w:asciiTheme="majorHAnsi" w:eastAsiaTheme="majorEastAsia" w:hAnsiTheme="majorHAnsi" w:cs="Times New Roman"/>
        </w:rPr>
        <w:t xml:space="preserve">indeed </w:t>
      </w:r>
      <w:r w:rsidRPr="00EB5CDB">
        <w:rPr>
          <w:rFonts w:asciiTheme="majorHAnsi" w:eastAsiaTheme="majorEastAsia" w:hAnsiTheme="majorHAnsi" w:cs="Times New Roman"/>
        </w:rPr>
        <w:t>suicidal. Most people who die by suicide tell others. If it is a cry for help,</w:t>
      </w:r>
      <w:r>
        <w:rPr>
          <w:rFonts w:asciiTheme="majorHAnsi" w:eastAsiaTheme="majorEastAsia" w:hAnsiTheme="majorHAnsi" w:cs="Times New Roman"/>
        </w:rPr>
        <w:t xml:space="preserve"> then let it be a cry for </w:t>
      </w:r>
      <w:r>
        <w:rPr>
          <w:rFonts w:asciiTheme="majorHAnsi" w:eastAsiaTheme="majorEastAsia" w:hAnsiTheme="majorHAnsi"/>
        </w:rPr>
        <w:t>help and let’s get them the help they may need.</w:t>
      </w:r>
      <w:r w:rsidR="007A4808">
        <w:rPr>
          <w:rFonts w:asciiTheme="majorHAnsi" w:eastAsiaTheme="majorEastAsia" w:hAnsiTheme="majorHAnsi"/>
        </w:rPr>
        <w:t xml:space="preserve"> </w:t>
      </w:r>
      <w:r w:rsidR="00D62147" w:rsidRPr="00D62147">
        <w:rPr>
          <w:rFonts w:asciiTheme="majorHAnsi" w:eastAsiaTheme="majorEastAsia" w:hAnsiTheme="majorHAnsi"/>
        </w:rPr>
        <w:t xml:space="preserve">We admit that it can sometimes be difficult to know when a student is making a suicidal statement with intent or is using a suicidal statement for effect as in the case of the phrases “kill myself (KMS)” or “kill yourself (KYS).” If you hear a </w:t>
      </w:r>
      <w:proofErr w:type="gramStart"/>
      <w:r w:rsidR="00D62147" w:rsidRPr="00D62147">
        <w:rPr>
          <w:rFonts w:asciiTheme="majorHAnsi" w:eastAsiaTheme="majorEastAsia" w:hAnsiTheme="majorHAnsi"/>
        </w:rPr>
        <w:t>student</w:t>
      </w:r>
      <w:proofErr w:type="gramEnd"/>
      <w:r w:rsidR="00D62147" w:rsidRPr="00D62147">
        <w:rPr>
          <w:rFonts w:asciiTheme="majorHAnsi" w:eastAsiaTheme="majorEastAsia" w:hAnsiTheme="majorHAnsi"/>
        </w:rPr>
        <w:t xml:space="preserve"> say something like, “if I don’t ace this test I’m going to KMS,” even if you’re pretty sure it is just for effect, you should still screen for suicidal thoughts or behaviors (we review our screening tool in Chapter 6). The advent of monitoring software that runs in the </w:t>
      </w:r>
      <w:r w:rsidR="00D62147" w:rsidRPr="00D62147">
        <w:rPr>
          <w:rFonts w:asciiTheme="majorHAnsi" w:eastAsiaTheme="majorEastAsia" w:hAnsiTheme="majorHAnsi"/>
        </w:rPr>
        <w:lastRenderedPageBreak/>
        <w:t xml:space="preserve">background of platforms like Google Classroom has </w:t>
      </w:r>
      <w:proofErr w:type="gramStart"/>
      <w:r w:rsidR="00D62147" w:rsidRPr="00D62147">
        <w:rPr>
          <w:rFonts w:asciiTheme="majorHAnsi" w:eastAsiaTheme="majorEastAsia" w:hAnsiTheme="majorHAnsi"/>
        </w:rPr>
        <w:t>opened up</w:t>
      </w:r>
      <w:proofErr w:type="gramEnd"/>
      <w:r w:rsidR="00D62147" w:rsidRPr="00D62147">
        <w:rPr>
          <w:rFonts w:asciiTheme="majorHAnsi" w:eastAsiaTheme="majorEastAsia" w:hAnsiTheme="majorHAnsi"/>
        </w:rPr>
        <w:t xml:space="preserve"> a whole new world of dataveillance. The promise of this software is that it will enable adults to work with algorithms to more effectively identify youth who would benefit from suicide risk assessment and intervention (Tier 2 through 6).  </w:t>
      </w:r>
    </w:p>
    <w:p w14:paraId="091E2B5A" w14:textId="77777777" w:rsidR="00D62147" w:rsidRDefault="00D62147" w:rsidP="005C4EDE">
      <w:pPr>
        <w:pStyle w:val="NoSpacing"/>
        <w:spacing w:line="480" w:lineRule="auto"/>
        <w:contextualSpacing/>
        <w:rPr>
          <w:rFonts w:asciiTheme="majorHAnsi" w:eastAsiaTheme="majorEastAsia" w:hAnsiTheme="majorHAnsi"/>
        </w:rPr>
      </w:pPr>
    </w:p>
    <w:p w14:paraId="6C1BBB75" w14:textId="77777777" w:rsidR="00D62147" w:rsidRPr="00D62147" w:rsidRDefault="00D62147" w:rsidP="00D62147">
      <w:pPr>
        <w:pStyle w:val="NoSpacing"/>
        <w:shd w:val="clear" w:color="auto" w:fill="E5DFEC" w:themeFill="accent4" w:themeFillTint="33"/>
        <w:spacing w:line="480" w:lineRule="auto"/>
        <w:contextualSpacing/>
        <w:rPr>
          <w:rFonts w:asciiTheme="majorHAnsi" w:eastAsiaTheme="majorEastAsia" w:hAnsiTheme="majorHAnsi" w:cs="Times New Roman"/>
        </w:rPr>
      </w:pPr>
      <w:r w:rsidRPr="00D62147">
        <w:rPr>
          <w:rFonts w:asciiTheme="majorHAnsi" w:eastAsiaTheme="majorEastAsia" w:hAnsiTheme="majorHAnsi" w:cs="Times New Roman"/>
          <w:b/>
        </w:rPr>
        <w:t>Myth:</w:t>
      </w:r>
      <w:r w:rsidRPr="00D62147">
        <w:rPr>
          <w:rFonts w:asciiTheme="majorHAnsi" w:eastAsiaTheme="majorEastAsia" w:hAnsiTheme="majorHAnsi" w:cs="Times New Roman"/>
        </w:rPr>
        <w:t xml:space="preserve"> Suicide is a white people problem</w:t>
      </w:r>
    </w:p>
    <w:p w14:paraId="5A6A0D59" w14:textId="078DACCE" w:rsidR="00D62147" w:rsidRPr="00D62147" w:rsidRDefault="00D62147" w:rsidP="00D62147">
      <w:pPr>
        <w:pStyle w:val="NoSpacing"/>
        <w:spacing w:line="480" w:lineRule="auto"/>
        <w:contextualSpacing/>
        <w:rPr>
          <w:rFonts w:asciiTheme="majorHAnsi" w:eastAsiaTheme="majorEastAsia" w:hAnsiTheme="majorHAnsi" w:cs="Times New Roman"/>
        </w:rPr>
      </w:pPr>
      <w:r w:rsidRPr="00D62147">
        <w:rPr>
          <w:rFonts w:asciiTheme="majorHAnsi" w:eastAsiaTheme="majorEastAsia" w:hAnsiTheme="majorHAnsi" w:cs="Times New Roman"/>
          <w:b/>
        </w:rPr>
        <w:t>Fact:</w:t>
      </w:r>
      <w:r w:rsidRPr="00D62147">
        <w:rPr>
          <w:rFonts w:asciiTheme="majorHAnsi" w:eastAsiaTheme="majorEastAsia" w:hAnsiTheme="majorHAnsi" w:cs="Times New Roman"/>
        </w:rPr>
        <w:t xml:space="preserve"> People of all races and ethnicities report suicidal thoughts and behaviors and die by suicide. As noted throughout this second edition, although a greater number of white youth report suicidal thoughts and behaviors, when we look at the percentage of youth by race and ethnicity who report STB and the rate of suicide by race, white youth are not at highest risk. For example, among African American adolescents 13 - 19 years, the suicide rate increased by 60% for males and by 182% for females from 2001 to 2017 (Price &amp; </w:t>
      </w:r>
      <w:proofErr w:type="spellStart"/>
      <w:r w:rsidRPr="00D62147">
        <w:rPr>
          <w:rFonts w:asciiTheme="majorHAnsi" w:eastAsiaTheme="majorEastAsia" w:hAnsiTheme="majorHAnsi" w:cs="Times New Roman"/>
        </w:rPr>
        <w:t>Khubchandani</w:t>
      </w:r>
      <w:proofErr w:type="spellEnd"/>
      <w:r w:rsidRPr="00D62147">
        <w:rPr>
          <w:rFonts w:asciiTheme="majorHAnsi" w:eastAsiaTheme="majorEastAsia" w:hAnsiTheme="majorHAnsi" w:cs="Times New Roman"/>
        </w:rPr>
        <w:t xml:space="preserve">, 2019). During this same period, the suicide rate for white youth decreased (Lindsey et al., 2019). Understanding the racial and ethnic variations in suicide risk can help you debunk a long-held myth that has likely kept suicide prevention funding from coming to communities of color.  </w:t>
      </w:r>
    </w:p>
    <w:p w14:paraId="583D9BB9" w14:textId="77777777" w:rsidR="00D62147" w:rsidRDefault="00D62147" w:rsidP="005C4EDE">
      <w:pPr>
        <w:pStyle w:val="NoSpacing"/>
        <w:spacing w:line="480" w:lineRule="auto"/>
        <w:contextualSpacing/>
        <w:rPr>
          <w:rFonts w:asciiTheme="majorHAnsi" w:eastAsiaTheme="majorEastAsia" w:hAnsiTheme="majorHAnsi" w:cs="Times New Roman"/>
        </w:rPr>
      </w:pPr>
    </w:p>
    <w:p w14:paraId="158526AA" w14:textId="77777777" w:rsidR="0006220E" w:rsidRDefault="0006220E"/>
    <w:sectPr w:rsidR="0006220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D4C8B" w14:textId="77777777" w:rsidR="00D40F21" w:rsidRDefault="00D40F21" w:rsidP="0067731F">
      <w:pPr>
        <w:spacing w:after="0" w:line="240" w:lineRule="auto"/>
      </w:pPr>
      <w:r>
        <w:separator/>
      </w:r>
    </w:p>
  </w:endnote>
  <w:endnote w:type="continuationSeparator" w:id="0">
    <w:p w14:paraId="7CFF9E19" w14:textId="77777777" w:rsidR="00D40F21" w:rsidRDefault="00D40F21" w:rsidP="00677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B3241" w14:textId="77777777" w:rsidR="00905094" w:rsidRDefault="009050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85753" w14:textId="77777777" w:rsidR="0067731F" w:rsidRDefault="0067731F" w:rsidP="0067731F">
    <w:pPr>
      <w:rPr>
        <w:rFonts w:ascii="Times New Roman" w:hAnsi="Times New Roman" w:cs="Times New Roman"/>
        <w:sz w:val="18"/>
        <w:szCs w:val="18"/>
      </w:rPr>
    </w:pPr>
  </w:p>
  <w:p w14:paraId="1D35D71D" w14:textId="71789DC9" w:rsidR="0067731F" w:rsidRDefault="00D62147">
    <w:pPr>
      <w:pStyle w:val="Footer"/>
    </w:pPr>
    <w:r w:rsidRPr="000F7A8B">
      <w:rPr>
        <w:sz w:val="16"/>
        <w:szCs w:val="16"/>
      </w:rPr>
      <w:t xml:space="preserve">© Terri A. Erbacher, Jonathan B. Singer &amp; Scott Poland. </w:t>
    </w:r>
    <w:r w:rsidRPr="000F7A8B">
      <w:rPr>
        <w:i/>
        <w:iCs/>
        <w:sz w:val="16"/>
        <w:szCs w:val="16"/>
      </w:rPr>
      <w:t>Suicide in Schools: A Practitioner's Guide to Multi-level Prevention, Assessment, Intervention, and Postvention, 2</w:t>
    </w:r>
    <w:r w:rsidRPr="000F7A8B">
      <w:rPr>
        <w:i/>
        <w:iCs/>
        <w:sz w:val="16"/>
        <w:szCs w:val="16"/>
        <w:vertAlign w:val="superscript"/>
      </w:rPr>
      <w:t>nd</w:t>
    </w:r>
    <w:r w:rsidRPr="000F7A8B">
      <w:rPr>
        <w:i/>
        <w:iCs/>
        <w:sz w:val="16"/>
        <w:szCs w:val="16"/>
      </w:rPr>
      <w:t xml:space="preserve"> Ed. </w:t>
    </w:r>
    <w:r w:rsidRPr="000F7A8B">
      <w:rPr>
        <w:sz w:val="16"/>
        <w:szCs w:val="16"/>
      </w:rPr>
      <w:t>Routledge, 202</w:t>
    </w:r>
    <w:r w:rsidR="00905094">
      <w:rPr>
        <w:sz w:val="16"/>
        <w:szCs w:val="16"/>
      </w:rPr>
      <w:t>3</w:t>
    </w:r>
    <w:r w:rsidRPr="000F7A8B">
      <w:rPr>
        <w:sz w:val="16"/>
        <w:szCs w:val="16"/>
      </w:rPr>
      <w:t>. Permission to reproduce is granted to purchasers of this text.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D5C30" w14:textId="77777777" w:rsidR="00905094" w:rsidRDefault="009050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62AA2" w14:textId="77777777" w:rsidR="00D40F21" w:rsidRDefault="00D40F21" w:rsidP="0067731F">
      <w:pPr>
        <w:spacing w:after="0" w:line="240" w:lineRule="auto"/>
      </w:pPr>
      <w:r>
        <w:separator/>
      </w:r>
    </w:p>
  </w:footnote>
  <w:footnote w:type="continuationSeparator" w:id="0">
    <w:p w14:paraId="3C047378" w14:textId="77777777" w:rsidR="00D40F21" w:rsidRDefault="00D40F21" w:rsidP="00677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9060D" w14:textId="77777777" w:rsidR="00905094" w:rsidRDefault="009050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B2C9A" w14:textId="77777777" w:rsidR="00905094" w:rsidRDefault="009050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1AC16" w14:textId="77777777" w:rsidR="00905094" w:rsidRDefault="0090509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yMrK0MDSwMDcwtzBV0lEKTi0uzszPAykwrAUA1V0ddiwAAAA="/>
  </w:docVars>
  <w:rsids>
    <w:rsidRoot w:val="005C4EDE"/>
    <w:rsid w:val="0006220E"/>
    <w:rsid w:val="000B141A"/>
    <w:rsid w:val="001B432F"/>
    <w:rsid w:val="005C4EDE"/>
    <w:rsid w:val="005E0207"/>
    <w:rsid w:val="0067731F"/>
    <w:rsid w:val="006C43E8"/>
    <w:rsid w:val="007A4808"/>
    <w:rsid w:val="007C1992"/>
    <w:rsid w:val="007E4E44"/>
    <w:rsid w:val="00905094"/>
    <w:rsid w:val="00C337D0"/>
    <w:rsid w:val="00D40F21"/>
    <w:rsid w:val="00D62147"/>
    <w:rsid w:val="00DB3EB4"/>
    <w:rsid w:val="00F7220B"/>
    <w:rsid w:val="00FA1C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F821FF"/>
  <w15:docId w15:val="{F7474BF1-A514-4C6D-BA08-78293863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5C4EDE"/>
    <w:pPr>
      <w:spacing w:before="200" w:after="0"/>
      <w:outlineLvl w:val="1"/>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4EDE"/>
    <w:rPr>
      <w:rFonts w:asciiTheme="majorHAnsi" w:eastAsiaTheme="majorEastAsia" w:hAnsiTheme="majorHAnsi" w:cstheme="majorBidi"/>
      <w:b/>
      <w:bCs/>
      <w:sz w:val="26"/>
      <w:szCs w:val="26"/>
    </w:rPr>
  </w:style>
  <w:style w:type="paragraph" w:styleId="NoSpacing">
    <w:name w:val="No Spacing"/>
    <w:basedOn w:val="Normal"/>
    <w:link w:val="NoSpacingChar"/>
    <w:uiPriority w:val="1"/>
    <w:qFormat/>
    <w:rsid w:val="005C4EDE"/>
    <w:pPr>
      <w:spacing w:after="0" w:line="240" w:lineRule="auto"/>
    </w:pPr>
    <w:rPr>
      <w:rFonts w:eastAsiaTheme="minorEastAsia"/>
      <w:sz w:val="24"/>
    </w:rPr>
  </w:style>
  <w:style w:type="character" w:customStyle="1" w:styleId="NoSpacingChar">
    <w:name w:val="No Spacing Char"/>
    <w:basedOn w:val="DefaultParagraphFont"/>
    <w:link w:val="NoSpacing"/>
    <w:uiPriority w:val="1"/>
    <w:rsid w:val="005C4EDE"/>
    <w:rPr>
      <w:rFonts w:eastAsiaTheme="minorEastAsia"/>
      <w:sz w:val="24"/>
    </w:rPr>
  </w:style>
  <w:style w:type="character" w:styleId="Hyperlink">
    <w:name w:val="Hyperlink"/>
    <w:basedOn w:val="DefaultParagraphFont"/>
    <w:uiPriority w:val="99"/>
    <w:unhideWhenUsed/>
    <w:rsid w:val="005C4EDE"/>
    <w:rPr>
      <w:color w:val="0000FF"/>
      <w:u w:val="single"/>
    </w:rPr>
  </w:style>
  <w:style w:type="paragraph" w:styleId="Header">
    <w:name w:val="header"/>
    <w:basedOn w:val="Normal"/>
    <w:link w:val="HeaderChar"/>
    <w:uiPriority w:val="99"/>
    <w:unhideWhenUsed/>
    <w:rsid w:val="006773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731F"/>
  </w:style>
  <w:style w:type="paragraph" w:styleId="Footer">
    <w:name w:val="footer"/>
    <w:basedOn w:val="Normal"/>
    <w:link w:val="FooterChar"/>
    <w:uiPriority w:val="99"/>
    <w:unhideWhenUsed/>
    <w:rsid w:val="006773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7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youtu.be/-EKve7ZsGxE"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759</Words>
  <Characters>3850</Characters>
  <Application>Microsoft Office Word</Application>
  <DocSecurity>0</DocSecurity>
  <Lines>275</Lines>
  <Paragraphs>184</Paragraphs>
  <ScaleCrop>false</ScaleCrop>
  <Company>Temple University</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Jonathan Bentley Singer</dc:creator>
  <cp:lastModifiedBy>Singer, Jonathan</cp:lastModifiedBy>
  <cp:revision>4</cp:revision>
  <dcterms:created xsi:type="dcterms:W3CDTF">2022-01-13T21:56:00Z</dcterms:created>
  <dcterms:modified xsi:type="dcterms:W3CDTF">2023-03-01T22:27:00Z</dcterms:modified>
</cp:coreProperties>
</file>